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固安县纪委</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固安县纪委</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（一）监督检查政治纪律。</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1、持续强化对遵守党章、执行党章情况的监督检査，做党章的坚定执行者和坚决捍卫者。</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2、强化对中央和省、市、县重大决策部署执行情况的监督检查，严肃查处对上级政策搞变通、打折扣、不作为行为，确保政令畅通。</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强化对政治纪律和政治规矩执行情况的监督检查，严肃查处对违反政治纪律和政治规矩的错误言行放任不管，搞无原则一团和气等行为。强化对贯彻执行“两项法规”情况的监督检查，严肃查处违反“四个必须”、“八条规范”和“六项纪律”的行为，坚决维护党规党纪的权威性和严肃性。</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（二）监督检査组织纪律。</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1、重点查处违反干部选拔任用规定的行为，坚决纠正选人用人上的不正之风和腐败问题。对五类问题严肃查处：一是违反民主集中制、请示报告制度的行为。</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2、违反个人有关事项报告规定、谈话函询时不如实向组织说明问题、不如实填报个人档案资料的行为。</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3、是违规组织、参加老乡会、校友会、战友会的行为；四是诬告陷害他人或阻挠、压制批评、检举、控告的行为：五是违规发展党员的行为。</w:t>
      </w:r>
    </w:p>
    <w:p>
      <w:pPr>
        <w:spacing w:line="584" w:lineRule="exact"/>
        <w:ind w:firstLine="643" w:firstLineChars="200"/>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中国共产党固安县纪律检查委员会</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行政</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副处级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按照预算管理有关规定，目前我市部门预算的编制实行综合预算制度，即全部收入和支出都反映在预算中。廊坊市</w:t>
      </w:r>
      <w:r>
        <w:rPr>
          <w:rFonts w:hint="eastAsia" w:ascii="Times New Roman" w:hAnsi="Times New Roman" w:eastAsia="仿宋_GB2312" w:cs="Times New Roman"/>
          <w:sz w:val="32"/>
          <w:szCs w:val="32"/>
          <w:lang w:eastAsia="zh-CN"/>
        </w:rPr>
        <w:t>固安县纪委</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年预算收入万元，其中：一般公共预算收入</w:t>
      </w:r>
      <w:r>
        <w:rPr>
          <w:rFonts w:hint="eastAsia" w:ascii="Times New Roman" w:hAnsi="Times New Roman" w:eastAsia="仿宋_GB2312" w:cs="Times New Roman"/>
          <w:sz w:val="32"/>
          <w:szCs w:val="32"/>
          <w:lang w:val="en-US" w:eastAsia="zh-CN"/>
        </w:rPr>
        <w:t>2382.972903</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2382.972903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329.7</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固安县纪委</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2382.97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1715.92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1489.48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226.44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667.05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办案经费、纪检监督巡察保障经费、纪检公用保障经费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2382.97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265.96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highlight w:val="none"/>
          <w:lang w:val="en-US" w:eastAsia="zh-CN"/>
        </w:rPr>
        <w:t>156.97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人员类项目经费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108.98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疫情防控等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226.44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纪委</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10.89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，全部为</w:t>
      </w:r>
      <w:r>
        <w:rPr>
          <w:rFonts w:ascii="Times New Roman" w:hAnsi="Times New Roman" w:eastAsia="仿宋_GB2312" w:cs="Times New Roman"/>
          <w:sz w:val="32"/>
          <w:szCs w:val="32"/>
        </w:rPr>
        <w:t>公务用车运维费；公务接待费</w:t>
      </w:r>
      <w:r>
        <w:rPr>
          <w:rFonts w:hint="eastAsia" w:ascii="Times New Roman" w:hAnsi="Times New Roman" w:eastAsia="仿宋_GB2312" w:cs="Times New Roman"/>
          <w:sz w:val="32"/>
          <w:szCs w:val="32"/>
          <w:lang w:val="en-US" w:eastAsia="zh-CN"/>
        </w:rPr>
        <w:t>0.89</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auto"/>
          <w:sz w:val="32"/>
          <w:szCs w:val="32"/>
          <w:highlight w:val="none"/>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2021年，固安县纪委监委将以习近平新时代中国特色社会主义思想为指导，深入贯彻党的十九大、十九届五中全会精神，树牢“四个意识”，坚定“四个自信”，坚决做到“两个维护”，忠实履行党章和宪法赋予的职责，以党的政治建设为统领，协助党委推进党要管党、全面从严治党，坚持纪严于法、纪在法前，执纪执法贯通、有效衔接司法，巩固发展反腐败斗争压倒性胜利，以“不忘初心、牢记使命”主题教育为契机，一体推进不敢腐、不能腐、不想腐，努力实现新时代纪检监察工作高质量发展，确保党中央和省市县委决策部署落地见效，为奋力开创新时代固安高质量发展新局面提供坚强纪律保障。</w:t>
      </w:r>
    </w:p>
    <w:p>
      <w:pPr>
        <w:spacing w:line="584" w:lineRule="exact"/>
        <w:ind w:firstLine="640"/>
        <w:rPr>
          <w:rFonts w:hint="eastAsia" w:ascii="Times New Roman" w:hAnsi="Times New Roman" w:eastAsia="仿宋_GB2312" w:cs="Times New Roman"/>
          <w:sz w:val="32"/>
          <w:szCs w:val="32"/>
          <w:lang w:val="en-US" w:eastAsia="zh-CN"/>
        </w:rPr>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加大案件查办力度</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绩效目标：维护党纪国法尊严，坚决惩处腐败分子，有效遏制腐败现象。</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绩效指标：对违反党纪和职务违法、职务犯罪案件，严格依规依纪依法提出处理或处分意见，做好反腐败追逃追赃和防逃的组织协调相关工作，违纪案件查处率达到70%以上。</w:t>
      </w:r>
    </w:p>
    <w:p>
      <w:pPr>
        <w:numPr>
          <w:ilvl w:val="0"/>
          <w:numId w:val="1"/>
        </w:numPr>
        <w:spacing w:line="584" w:lineRule="exact"/>
        <w:ind w:left="-10" w:leftChars="0" w:firstLine="640" w:firstLineChars="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加强党风廉政建设，积极开展宣传培训工作</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绩效目标：加强全面从严治党、党风廉政建设和反腐败宣传教育工作，强化党员干部纪律规矩意识，营造风清气正、干事创业的工作氛围。</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绩效指标：开展党风廉政建设宣传活动不少于5次；开展培训不少于12次。</w:t>
      </w:r>
    </w:p>
    <w:p>
      <w:pPr>
        <w:numPr>
          <w:ilvl w:val="0"/>
          <w:numId w:val="1"/>
        </w:numPr>
        <w:spacing w:line="584" w:lineRule="exact"/>
        <w:ind w:left="-10" w:leftChars="0" w:firstLine="640" w:firstLineChars="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持续加强监督检查工作</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绩效目标：深刻把握监督保障执行和促进发展完善内涵，突出政治监督、强化日常监督，持之以恒正风肃纪，全面推动从严治党向纵深发展。</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绩效指标：健全“四位一体”监督体系，结合固安实际，建立健全工作机制，推动各类监督系统集成、协同高效。年度巡查部门不少于20个，巡查线索查处率达到95%以上。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首要强化政治监督，以服务保障京津冀协同发展、雄安新区建设、临空经济区建设为重点，完善《固安县加强政治监督操作办法》，强化对习近平总书记重要指示批示精神和中央重大决策部署贯彻落实情况的监督检查，不断深化政治巡察。</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标本兼治，一体推进“三不”机制。盯紧扶贫、民生、教育、医疗、环保、安全等重点领域腐败和作风问题，盯牢“关键少数”，对不收敛不收手、顶风违纪行为一查到底，释放全面从严、越来越严的强烈信号，形成“不敢腐”的强大震慑。加强对重点领域、重点岗位权力运行的监督，形成科学决策、执行坚决、监督有力的权力运行机制，扎紧“不能腐”的笼子。开展廉政讲堂、参观警示教育基地、党政纪条规知识测试等纪法教育，强化党员干部纪律规矩意识，坚持用身边事教育身边人，加大反面典型案例曝光力度，增强“不想腐”的自觉。</w:t>
      </w:r>
    </w:p>
    <w:p>
      <w:pPr>
        <w:spacing w:line="584"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完善督导检查机制，把日常检查同专项巡查结合起来，对涉及群众切身利益的各项政策落实情况进行检查，促使政策真正落地，实实在在提升群众获得感。完善重点问题线索自查、督办机制，定期梳理问题线索，对反映集中、性质恶劣的，重点督办、限期办结。加大对交办线索办理情况的核查力度，凡隐瞒不报、压案不查、查处不力的，一律严肃追究责任。完善问责追究机制。严肃查处侵害群众利益的行为，加大问责力度。</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84" w:lineRule="exact"/>
        <w:ind w:firstLine="643" w:firstLineChars="200"/>
        <w:rPr>
          <w:rFonts w:hint="eastAsia" w:ascii="楷体_GB2312" w:eastAsia="楷体_GB2312" w:cs="Times New Roman"/>
          <w:b/>
          <w:sz w:val="32"/>
          <w:szCs w:val="32"/>
        </w:rPr>
      </w:pPr>
      <w:bookmarkStart w:id="0" w:name="_Toc67304199"/>
      <w:r>
        <w:rPr>
          <w:rFonts w:hint="eastAsia" w:ascii="楷体_GB2312" w:eastAsia="楷体_GB2312" w:cs="Times New Roman"/>
          <w:b/>
          <w:sz w:val="32"/>
          <w:szCs w:val="32"/>
        </w:rPr>
        <w:t>1.教育基地租用房屋所需资金绩效目标表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固安县纪律检查委员会本级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131022213UOO3PZ91MOEI</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教育基地租用房屋所需资金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777600.00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777600.00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教育基地租用房屋所需资金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加快案件办理速度，提高完结率</w:t>
            </w:r>
          </w:p>
        </w:tc>
      </w:tr>
    </w:tbl>
    <w:p>
      <w:pPr>
        <w:spacing w:line="14" w:lineRule="exact"/>
        <w:jc w:val="center"/>
        <w:rPr>
          <w:rFonts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受理案件的数量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租用房屋之前和之后受理案件的数量</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件</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提高案件完结率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租用房屋之前和之后提高的案件完结率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保障的时间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这笔资金可以保障的使用时间</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年</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控制在预算成本内</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资金成本控制率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提高办案效率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通过租用房屋提高的办案效率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提高了办案水平</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通过租用房屋提高的办案水平</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对房屋的满意度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办案人员对房屋的满意度</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根据问卷调查</w:t>
            </w:r>
          </w:p>
        </w:tc>
      </w:tr>
    </w:tbl>
    <w:p>
      <w:pPr>
        <w:spacing w:line="14" w:lineRule="exact"/>
        <w:ind w:firstLine="420" w:firstLineChars="200"/>
        <w:jc w:val="center"/>
        <w:rPr>
          <w:rFonts w:ascii="Times New Roman" w:hAnsi="Times New Roman" w:eastAsia="仿宋_GB2312" w:cs="Times New Roman"/>
        </w:rPr>
      </w:pPr>
    </w:p>
    <w:p>
      <w:pPr>
        <w:spacing w:line="584" w:lineRule="exact"/>
        <w:ind w:firstLine="643" w:firstLineChars="200"/>
        <w:rPr>
          <w:rFonts w:hint="eastAsia" w:ascii="楷体_GB2312" w:eastAsia="楷体_GB2312" w:cs="Times New Roman"/>
          <w:b/>
          <w:sz w:val="32"/>
          <w:szCs w:val="32"/>
        </w:rPr>
      </w:pPr>
      <w:bookmarkStart w:id="1" w:name="_Toc67304200"/>
      <w:r>
        <w:rPr>
          <w:rFonts w:hint="eastAsia" w:ascii="楷体_GB2312" w:eastAsia="楷体_GB2312" w:cs="Times New Roman"/>
          <w:b/>
          <w:sz w:val="32"/>
          <w:szCs w:val="32"/>
        </w:rPr>
        <w:t>2.纪检监督巡察保障经费绩效目标表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固安县纪律检查委员会本级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13102221B9WEIVLX8UB67</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纪检监督巡察保障经费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1500000.00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用于巡视巡察等相关经费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深入推进乡镇纪委规范化建设，建立农村</w:t>
            </w:r>
            <w:r>
              <w:rPr>
                <w:rFonts w:hint="cs" w:ascii="方正书宋_GBK" w:eastAsia="方正书宋_GBK"/>
                <w:cs/>
              </w:rPr>
              <w:t>“</w:t>
            </w:r>
            <w:r>
              <w:rPr>
                <w:rFonts w:hint="eastAsia" w:ascii="方正书宋_GBK" w:eastAsia="方正书宋_GBK"/>
              </w:rPr>
              <w:t>小微权力</w:t>
            </w:r>
            <w:r>
              <w:rPr>
                <w:rFonts w:hint="cs" w:ascii="方正书宋_GBK" w:eastAsia="方正书宋_GBK"/>
                <w:cs/>
              </w:rPr>
              <w:t>”</w:t>
            </w:r>
            <w:r>
              <w:rPr>
                <w:rFonts w:hint="eastAsia" w:ascii="方正书宋_GBK" w:eastAsia="方正书宋_GBK"/>
              </w:rPr>
              <w:t>管理监督体系，推动和促进基层党组织健康发展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发挥巡察利剑作用，严格把握运用监督执纪</w:t>
            </w:r>
            <w:r>
              <w:rPr>
                <w:rFonts w:hint="cs" w:ascii="方正书宋_GBK" w:eastAsia="方正书宋_GBK"/>
                <w:cs/>
              </w:rPr>
              <w:t>“</w:t>
            </w:r>
            <w:r>
              <w:rPr>
                <w:rFonts w:hint="eastAsia" w:ascii="方正书宋_GBK" w:eastAsia="方正书宋_GBK"/>
              </w:rPr>
              <w:t>第一种形态</w:t>
            </w:r>
            <w:r>
              <w:rPr>
                <w:rFonts w:hint="cs" w:ascii="方正书宋_GBK" w:eastAsia="方正书宋_GBK"/>
                <w:cs/>
              </w:rPr>
              <w:t>”</w:t>
            </w:r>
            <w:r>
              <w:rPr>
                <w:rFonts w:hint="eastAsia" w:ascii="方正书宋_GBK" w:eastAsia="方正书宋_GBK"/>
              </w:rPr>
              <w:t>完善</w:t>
            </w:r>
            <w:r>
              <w:rPr>
                <w:rFonts w:hint="cs" w:ascii="方正书宋_GBK" w:eastAsia="方正书宋_GBK"/>
                <w:cs/>
              </w:rPr>
              <w:t>“</w:t>
            </w:r>
            <w:r>
              <w:rPr>
                <w:rFonts w:hint="eastAsia" w:ascii="方正书宋_GBK" w:eastAsia="方正书宋_GBK"/>
              </w:rPr>
              <w:t>三个三</w:t>
            </w:r>
            <w:r>
              <w:rPr>
                <w:rFonts w:hint="cs" w:ascii="方正书宋_GBK" w:eastAsia="方正书宋_GBK"/>
                <w:cs/>
              </w:rPr>
              <w:t>”</w:t>
            </w:r>
            <w:r>
              <w:rPr>
                <w:rFonts w:hint="eastAsia" w:ascii="方正书宋_GBK" w:eastAsia="方正书宋_GBK"/>
              </w:rPr>
              <w:t>党员干部廉政提醒约谈机制</w:t>
            </w:r>
          </w:p>
        </w:tc>
      </w:tr>
    </w:tbl>
    <w:p>
      <w:pPr>
        <w:spacing w:line="14" w:lineRule="exact"/>
        <w:jc w:val="center"/>
        <w:rPr>
          <w:rFonts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巡视整改案件处理次数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巡视整改案件处理次数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审限办结率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巡察案件数量占立案案件总数的比率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资金保障时效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资金保障巡视巡察的时效</w:t>
            </w:r>
          </w:p>
          <w:p>
            <w:pPr>
              <w:spacing w:line="300" w:lineRule="exact"/>
              <w:jc w:val="left"/>
              <w:rPr>
                <w:rFonts w:ascii="方正书宋_GBK" w:eastAsia="方正书宋_GBK"/>
              </w:rPr>
            </w:pPr>
          </w:p>
        </w:tc>
        <w:tc>
          <w:tcPr>
            <w:tcW w:w="1276" w:type="dxa"/>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p>
            <w:pPr>
              <w:spacing w:line="300" w:lineRule="exact"/>
              <w:jc w:val="left"/>
              <w:rPr>
                <w:rFonts w:hint="eastAsia" w:ascii="方正书宋_GBK" w:eastAsia="方正书宋_GBK"/>
              </w:rPr>
            </w:pP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办案误餐补贴发放标准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外出办案误餐补贴发放金额</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挽回国家损失</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为国家挽回的经济损失</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巡察人员满意度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巡察人员对使用资金的满意度</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643" w:firstLineChars="200"/>
        <w:jc w:val="left"/>
        <w:outlineLvl w:val="3"/>
        <w:rPr>
          <w:rFonts w:hint="eastAsia" w:ascii="方正书宋_GBK" w:eastAsia="方正书宋_GBK"/>
        </w:rPr>
      </w:pPr>
      <w:bookmarkStart w:id="2" w:name="_Toc67304201"/>
      <w:r>
        <w:rPr>
          <w:rFonts w:hint="eastAsia" w:ascii="楷体_GB2312" w:eastAsia="楷体_GB2312" w:cs="Times New Roman"/>
          <w:b/>
          <w:sz w:val="32"/>
          <w:szCs w:val="32"/>
        </w:rPr>
        <w:t>3.共建单位防控工作经费绩效目标表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固安县纪律检查委员会本级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13102221C8KG0GK4S7F1W</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共建单位防控工作经费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150000.00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150000.00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用于疫情防控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落实疫情防控相关工作的部署，全面打赢疫情防控阻击战</w:t>
            </w:r>
          </w:p>
        </w:tc>
      </w:tr>
    </w:tbl>
    <w:p>
      <w:pPr>
        <w:spacing w:line="14" w:lineRule="exact"/>
        <w:jc w:val="center"/>
        <w:rPr>
          <w:rFonts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共建单位小区数量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此项经费用于共建单位小区的数量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共建小区值守情况</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共建小区值守率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资金使用时效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资金保障时效</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资金控制在预算内</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防疫资金控制在预算内</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降低新冠感染率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有效降低新冠肺炎感染率</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&gt;70%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单位人员满意度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使用此项资金人员的满意度</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643" w:firstLineChars="200"/>
        <w:jc w:val="left"/>
        <w:outlineLvl w:val="3"/>
        <w:rPr>
          <w:rFonts w:hAnsi="宋体"/>
          <w:b/>
          <w:sz w:val="28"/>
        </w:rPr>
      </w:pPr>
      <w:bookmarkStart w:id="3" w:name="_Toc67304202"/>
      <w:r>
        <w:rPr>
          <w:rFonts w:hint="eastAsia" w:ascii="楷体_GB2312" w:eastAsia="楷体_GB2312" w:cs="Times New Roman"/>
          <w:b/>
          <w:sz w:val="32"/>
          <w:szCs w:val="32"/>
        </w:rPr>
        <w:t>4.办案经费绩效目标表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4、办案经费绩效目标表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固安县纪律检查委员会本级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13102221GD4K0UA3GBT2H</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办案经费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600000.00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600000.00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用于办案相关支出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制定问题清单，列出具体问题</w:t>
            </w:r>
          </w:p>
        </w:tc>
      </w:tr>
    </w:tbl>
    <w:p>
      <w:pPr>
        <w:spacing w:line="14" w:lineRule="exact"/>
        <w:jc w:val="center"/>
        <w:rPr>
          <w:rFonts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处置问题线索件数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全年处置问题线索件数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317</w:t>
            </w:r>
            <w:r>
              <w:rPr>
                <w:rFonts w:hint="eastAsia" w:ascii="方正书宋_GBK" w:eastAsia="方正书宋_GBK"/>
              </w:rPr>
              <w:t>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案件资金使用规范率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资金使用是否规范</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案件办理时限（月）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案件办理时间上限（反向指标）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办案误餐补贴发放标准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外出办案误餐补贴发放金额</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挽回国家损失</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为国家挽回的经济损失</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上访群众满意度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提供案件线索的群众满意度</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spacing w:line="300" w:lineRule="exact"/>
        <w:jc w:val="left"/>
        <w:rPr>
          <w:rFonts w:hint="eastAsia" w:ascii="楷体_GB2312" w:eastAsia="楷体_GB2312" w:cs="Times New Roman"/>
          <w:b/>
          <w:sz w:val="32"/>
          <w:szCs w:val="32"/>
        </w:rPr>
      </w:pPr>
    </w:p>
    <w:p>
      <w:pPr>
        <w:numPr>
          <w:numId w:val="0"/>
        </w:numPr>
        <w:spacing w:line="300" w:lineRule="exact"/>
        <w:ind w:left="630" w:leftChars="0"/>
        <w:jc w:val="left"/>
        <w:rPr>
          <w:rFonts w:hint="eastAsia" w:ascii="楷体_GB2312" w:eastAsia="楷体_GB2312" w:cs="Times New Roman"/>
          <w:b/>
          <w:sz w:val="32"/>
          <w:szCs w:val="32"/>
        </w:rPr>
      </w:pPr>
      <w:r>
        <w:rPr>
          <w:rFonts w:hint="eastAsia" w:ascii="楷体_GB2312" w:eastAsia="楷体_GB2312" w:cs="Times New Roman"/>
          <w:b/>
          <w:sz w:val="32"/>
          <w:szCs w:val="32"/>
          <w:lang w:val="en-US" w:eastAsia="zh-CN"/>
        </w:rPr>
        <w:t>5.</w:t>
      </w:r>
      <w:r>
        <w:rPr>
          <w:rFonts w:hint="eastAsia" w:ascii="楷体_GB2312" w:eastAsia="楷体_GB2312" w:cs="Times New Roman"/>
          <w:b/>
          <w:sz w:val="32"/>
          <w:szCs w:val="32"/>
        </w:rPr>
        <w:t>劳务派遣人员经费绩效目标表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固安县纪律检查委员会本级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13102221GEOH3EV9QU6D0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劳务派遣人员经费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968963.40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968963.40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用于支付劳务派遣人员工资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保障日常工作顺利开展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加大执法力度，认真履行责任</w:t>
            </w:r>
          </w:p>
        </w:tc>
      </w:tr>
    </w:tbl>
    <w:p>
      <w:pPr>
        <w:spacing w:line="14" w:lineRule="exact"/>
        <w:jc w:val="center"/>
        <w:rPr>
          <w:rFonts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劳务派遣人员招聘人数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今年实际招聘的劳务派遣人数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&lt;20</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劳务派遣人员考核合格率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年末劳务派遣人员考核合格率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bookmarkStart w:id="9" w:name="_GoBack"/>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劳务派遣人员工资发放时间</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每月工资发放时间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号</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工资发放标准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每月工资发放的标准</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2800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为社会提供多少就业岗位</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为社会提供就业岗位</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人</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劳务派遣人员对工资发放的满意度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满意和比较满意的人员占总人数的比率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根据问卷调查</w:t>
            </w:r>
          </w:p>
        </w:tc>
      </w:tr>
    </w:tbl>
    <w:p>
      <w:pPr>
        <w:widowControl w:val="0"/>
        <w:numPr>
          <w:numId w:val="0"/>
        </w:numPr>
        <w:spacing w:line="300" w:lineRule="exact"/>
        <w:jc w:val="left"/>
        <w:rPr>
          <w:rFonts w:hint="eastAsia" w:ascii="楷体_GB2312" w:eastAsia="楷体_GB2312" w:cs="Times New Roman"/>
          <w:b/>
          <w:sz w:val="32"/>
          <w:szCs w:val="32"/>
        </w:rPr>
      </w:pPr>
    </w:p>
    <w:p>
      <w:pPr>
        <w:numPr>
          <w:ilvl w:val="0"/>
          <w:numId w:val="0"/>
        </w:numPr>
        <w:spacing w:line="300" w:lineRule="exact"/>
        <w:ind w:left="630" w:leftChars="0"/>
        <w:jc w:val="left"/>
        <w:rPr>
          <w:rFonts w:hint="eastAsia" w:ascii="楷体_GB2312" w:eastAsia="楷体_GB2312" w:cs="Times New Roman"/>
          <w:b/>
          <w:sz w:val="32"/>
          <w:szCs w:val="32"/>
        </w:rPr>
      </w:pPr>
      <w:bookmarkStart w:id="4" w:name="_Toc67304204"/>
      <w:r>
        <w:rPr>
          <w:rFonts w:hint="eastAsia" w:ascii="楷体_GB2312" w:eastAsia="楷体_GB2312" w:cs="Times New Roman"/>
          <w:b/>
          <w:sz w:val="32"/>
          <w:szCs w:val="32"/>
        </w:rPr>
        <w:t>6.纪检公用保障经费绩效目标表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固安县纪律检查委员会本级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13102221GM2W1I3GUGG3I</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纪检公用保障经费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1672000.00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1672000.00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用于机关党建会议、专题当日活动等工作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做好党委机关党建相关会议、专题当日活动等工作保障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做好上级机关前来调研</w:t>
            </w:r>
          </w:p>
        </w:tc>
      </w:tr>
    </w:tbl>
    <w:p>
      <w:pPr>
        <w:spacing w:line="14" w:lineRule="exact"/>
        <w:jc w:val="center"/>
        <w:rPr>
          <w:rFonts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党风廉政建设宣传次数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党风廉政建设规定的宣传贯彻次数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次</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审限办结率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办结案件数量占立案案件总数的比率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资金保障时效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此项资金保障单位正常运转的时效</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年</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办案误餐补贴发放标准</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外出办案误餐补贴发放金额</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挽回国家损失</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未国家挽回的经济损失</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单位人员满意度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单位工作人员对此项资金使用的满意度</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ind w:firstLine="643" w:firstLineChars="200"/>
        <w:jc w:val="left"/>
        <w:outlineLvl w:val="3"/>
        <w:rPr>
          <w:rFonts w:hint="eastAsia" w:ascii="楷体_GB2312" w:eastAsia="楷体_GB2312" w:cs="Times New Roman"/>
          <w:b/>
          <w:sz w:val="32"/>
          <w:szCs w:val="32"/>
        </w:rPr>
      </w:pPr>
      <w:bookmarkStart w:id="5" w:name="_Toc67304205"/>
      <w:r>
        <w:rPr>
          <w:rFonts w:hint="eastAsia" w:ascii="楷体_GB2312" w:eastAsia="楷体_GB2312" w:cs="Times New Roman"/>
          <w:b/>
          <w:sz w:val="32"/>
          <w:szCs w:val="32"/>
        </w:rPr>
        <w:t>7</w:t>
      </w:r>
      <w:r>
        <w:rPr>
          <w:rFonts w:hint="eastAsia" w:ascii="楷体_GB2312" w:eastAsia="楷体_GB2312" w:cs="Times New Roman"/>
          <w:b/>
          <w:sz w:val="32"/>
          <w:szCs w:val="32"/>
        </w:rPr>
        <w:t>.政治生态监测平台绩效目标表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固安县纪律检查委员会本级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13102221HKCUGY8AA04PG</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政治生态监测平台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22000.00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22000.00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用于政治生态监测平台建立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推进纪检监察信息化建设</w:t>
            </w:r>
          </w:p>
        </w:tc>
      </w:tr>
    </w:tbl>
    <w:p>
      <w:pPr>
        <w:spacing w:line="14" w:lineRule="exact"/>
        <w:jc w:val="center"/>
        <w:rPr>
          <w:rFonts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监察平台数量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设置此监测平台的单位数量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个</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处理通知的效率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设置监测平台后处理通知的效率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监测平台完成的月份</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设置监测平台需要多长时间</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月</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监测平台的成本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设置监测平台的成本</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74</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提高线索处理效率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设置平台后比未成立之前提高的效率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50%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监测对象满意度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各监测单位对平台投入使用的满意度</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numPr>
          <w:ilvl w:val="0"/>
          <w:numId w:val="0"/>
        </w:numPr>
        <w:spacing w:line="300" w:lineRule="exact"/>
        <w:ind w:left="630" w:leftChars="0"/>
        <w:jc w:val="left"/>
        <w:rPr>
          <w:rFonts w:hint="eastAsia" w:ascii="楷体_GB2312" w:eastAsia="楷体_GB2312" w:cs="Times New Roman"/>
          <w:b/>
          <w:sz w:val="32"/>
          <w:szCs w:val="32"/>
        </w:rPr>
      </w:pPr>
      <w:bookmarkStart w:id="6" w:name="_Toc67304206"/>
    </w:p>
    <w:p>
      <w:pPr>
        <w:numPr>
          <w:ilvl w:val="0"/>
          <w:numId w:val="0"/>
        </w:numPr>
        <w:spacing w:line="300" w:lineRule="exact"/>
        <w:ind w:left="630" w:leftChars="0"/>
        <w:jc w:val="left"/>
        <w:rPr>
          <w:rFonts w:hint="eastAsia" w:ascii="楷体_GB2312" w:eastAsia="楷体_GB2312" w:cs="Times New Roman"/>
          <w:b/>
          <w:sz w:val="32"/>
          <w:szCs w:val="32"/>
        </w:rPr>
      </w:pPr>
      <w:r>
        <w:rPr>
          <w:rFonts w:hint="eastAsia" w:ascii="楷体_GB2312" w:eastAsia="楷体_GB2312" w:cs="Times New Roman"/>
          <w:b/>
          <w:sz w:val="32"/>
          <w:szCs w:val="32"/>
        </w:rPr>
        <w:t>8.教育基地聘用保安所需资金绩效目标表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固安县纪律检查委员会本级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13102221UX2U3G8RK2TWL</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教育基地聘用保安所需资金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480000.00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480000.00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教育基地聘用保安所需资金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保障基地正常运转，提高办案效率。</w:t>
            </w:r>
          </w:p>
        </w:tc>
      </w:tr>
    </w:tbl>
    <w:p>
      <w:pPr>
        <w:spacing w:line="14" w:lineRule="exact"/>
        <w:jc w:val="center"/>
        <w:rPr>
          <w:rFonts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聘用保安数量</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此项经费可以聘用的保安数量</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8</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安保人员培训覆盖率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安保人员培训覆盖率</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资金保障时效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此项资金可以保障的时间</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年</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保安人均工资</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每月保安工资标准</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2800</w:t>
            </w:r>
            <w:r>
              <w:rPr>
                <w:rFonts w:hint="eastAsia" w:ascii="方正书宋_GBK" w:eastAsia="方正书宋_GBK"/>
              </w:rPr>
              <w:t>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受理案件增加挽回的损失</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提高办案效率可以为国家挽回的损失</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保障日常运转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此项资金可以提高保障运转的效率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保安人员的满意度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保安人员对发放工资的满意度</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根据问卷调查</w:t>
            </w:r>
          </w:p>
        </w:tc>
      </w:tr>
    </w:tbl>
    <w:p>
      <w:pPr>
        <w:numPr>
          <w:ilvl w:val="0"/>
          <w:numId w:val="0"/>
        </w:numPr>
        <w:spacing w:line="300" w:lineRule="exact"/>
        <w:ind w:left="630" w:leftChars="0"/>
        <w:jc w:val="left"/>
        <w:rPr>
          <w:rFonts w:hint="eastAsia" w:ascii="楷体_GB2312" w:eastAsia="楷体_GB2312" w:cs="Times New Roman"/>
          <w:b/>
          <w:sz w:val="32"/>
          <w:szCs w:val="32"/>
        </w:rPr>
      </w:pPr>
      <w:bookmarkStart w:id="7" w:name="_Toc67304207"/>
    </w:p>
    <w:p>
      <w:pPr>
        <w:numPr>
          <w:ilvl w:val="0"/>
          <w:numId w:val="0"/>
        </w:numPr>
        <w:spacing w:line="300" w:lineRule="exact"/>
        <w:ind w:left="630" w:leftChars="0"/>
        <w:jc w:val="left"/>
        <w:rPr>
          <w:rFonts w:hint="eastAsia" w:ascii="楷体_GB2312" w:eastAsia="楷体_GB2312" w:cs="Times New Roman"/>
          <w:b/>
          <w:sz w:val="32"/>
          <w:szCs w:val="32"/>
        </w:rPr>
      </w:pPr>
      <w:r>
        <w:rPr>
          <w:rFonts w:hint="eastAsia" w:ascii="楷体_GB2312" w:eastAsia="楷体_GB2312" w:cs="Times New Roman"/>
          <w:b/>
          <w:sz w:val="32"/>
          <w:szCs w:val="32"/>
        </w:rPr>
        <w:t>9.追逃经费绩效目标表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方正书宋_GBK" w:eastAsia="方正书宋_GBK"/>
                <w:b/>
              </w:rPr>
            </w:pPr>
            <w:r>
              <w:rPr>
                <w:rFonts w:ascii="方正书宋_GBK" w:eastAsia="方正书宋_GBK"/>
                <w:b/>
              </w:rPr>
              <w:t>222001</w:t>
            </w:r>
            <w:r>
              <w:rPr>
                <w:rFonts w:hint="eastAsia" w:ascii="方正书宋_GBK" w:eastAsia="方正书宋_GBK"/>
                <w:b/>
              </w:rPr>
              <w:t>固安县纪律检查委员会本级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noWrap w:val="0"/>
            <w:vAlign w:val="center"/>
          </w:tcPr>
          <w:p>
            <w:pPr>
              <w:spacing w:line="300" w:lineRule="exact"/>
              <w:jc w:val="left"/>
              <w:rPr>
                <w:rFonts w:ascii="方正书宋_GBK" w:eastAsia="方正书宋_GBK"/>
              </w:rPr>
            </w:pPr>
            <w:r>
              <w:rPr>
                <w:rFonts w:ascii="方正书宋_GBK" w:eastAsia="方正书宋_GBK"/>
              </w:rPr>
              <w:t>13102221V9OIUAN37VH7P</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noWrap w:val="0"/>
            <w:vAlign w:val="center"/>
          </w:tcPr>
          <w:p>
            <w:pPr>
              <w:spacing w:line="300" w:lineRule="exact"/>
              <w:jc w:val="left"/>
              <w:rPr>
                <w:rFonts w:ascii="方正书宋_GBK" w:eastAsia="方正书宋_GBK"/>
              </w:rPr>
            </w:pPr>
            <w:r>
              <w:rPr>
                <w:rFonts w:hint="eastAsia" w:ascii="方正书宋_GBK" w:eastAsia="方正书宋_GBK"/>
              </w:rPr>
              <w:t>追逃经费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500000.00</w:t>
            </w:r>
          </w:p>
        </w:tc>
        <w:tc>
          <w:tcPr>
            <w:tcW w:w="1587" w:type="dxa"/>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noWrap w:val="0"/>
            <w:vAlign w:val="center"/>
          </w:tcPr>
          <w:p>
            <w:pPr>
              <w:spacing w:line="300" w:lineRule="exact"/>
              <w:jc w:val="left"/>
              <w:rPr>
                <w:rFonts w:ascii="方正书宋_GBK" w:eastAsia="方正书宋_GBK"/>
              </w:rPr>
            </w:pPr>
            <w:r>
              <w:rPr>
                <w:rFonts w:ascii="方正书宋_GBK" w:eastAsia="方正书宋_GBK"/>
              </w:rPr>
              <w:t>500000.00</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pPr>
          </w:p>
        </w:tc>
        <w:tc>
          <w:tcPr>
            <w:tcW w:w="8278" w:type="dxa"/>
            <w:gridSpan w:val="6"/>
            <w:noWrap w:val="0"/>
            <w:vAlign w:val="center"/>
          </w:tcPr>
          <w:p>
            <w:pPr>
              <w:spacing w:line="300" w:lineRule="exact"/>
              <w:jc w:val="left"/>
              <w:rPr>
                <w:rFonts w:ascii="方正书宋_GBK" w:eastAsia="方正书宋_GBK"/>
              </w:rPr>
            </w:pPr>
            <w:r>
              <w:rPr>
                <w:rFonts w:hint="eastAsia" w:ascii="方正书宋_GBK" w:eastAsia="方正书宋_GBK"/>
              </w:rPr>
              <w:t>用于追逃所需经费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pPr>
          </w:p>
        </w:tc>
        <w:tc>
          <w:tcPr>
            <w:tcW w:w="2410"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提高案件完结率</w:t>
            </w:r>
          </w:p>
        </w:tc>
      </w:tr>
    </w:tbl>
    <w:p>
      <w:pPr>
        <w:spacing w:line="14" w:lineRule="exact"/>
        <w:jc w:val="center"/>
        <w:rPr>
          <w:rFonts w:hAnsi="宋体"/>
        </w:rPr>
      </w:pPr>
      <w:r>
        <w:rPr>
          <w:rFonts w:ascii="方正书宋_GBK" w:eastAsia="方正书宋_GBK"/>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追逃人数</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全年追逃的人数</w:t>
            </w: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人</w:t>
            </w:r>
          </w:p>
        </w:tc>
        <w:tc>
          <w:tcPr>
            <w:tcW w:w="1701" w:type="dxa"/>
            <w:noWrap w:val="0"/>
            <w:vAlign w:val="center"/>
          </w:tcPr>
          <w:p>
            <w:pPr>
              <w:spacing w:line="300" w:lineRule="exact"/>
              <w:jc w:val="left"/>
              <w:rPr>
                <w:rFonts w:ascii="方正书宋_GBK" w:eastAsia="方正书宋_GBK"/>
              </w:rPr>
            </w:pPr>
            <w:r>
              <w:rPr>
                <w:rFonts w:hint="eastAsia"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追逃案件完成率</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追逃案件完成率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资金保障时效</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资金保障追逃的时效</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年</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noWrap w:val="0"/>
            <w:vAlign w:val="center"/>
          </w:tcPr>
          <w:p>
            <w:pPr>
              <w:spacing w:line="300" w:lineRule="exact"/>
              <w:jc w:val="center"/>
              <w:rPr>
                <w:rFonts w:hint="eastAsia" w:ascii="方正书宋_GBK" w:eastAsia="方正书宋_GBK"/>
              </w:rPr>
            </w:pP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追逃成本</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追逃控制在预算范围内</w:t>
            </w:r>
          </w:p>
        </w:tc>
        <w:tc>
          <w:tcPr>
            <w:tcW w:w="1276" w:type="dxa"/>
            <w:noWrap w:val="0"/>
            <w:vAlign w:val="center"/>
          </w:tcPr>
          <w:p>
            <w:pPr>
              <w:spacing w:line="300" w:lineRule="exact"/>
              <w:jc w:val="left"/>
              <w:rPr>
                <w:rFonts w:ascii="方正书宋_GBK" w:eastAsia="方正书宋_GBK"/>
              </w:rPr>
            </w:pPr>
            <w:r>
              <w:rPr>
                <w:rFonts w:ascii="方正书宋_GBK" w:eastAsia="方正书宋_GBK"/>
              </w:rPr>
              <w:t>&lt;50</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挽回国家损失</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为国家挽回的经济损失</w:t>
            </w:r>
          </w:p>
          <w:p>
            <w:pPr>
              <w:spacing w:line="300" w:lineRule="exact"/>
              <w:jc w:val="left"/>
              <w:rPr>
                <w:rFonts w:ascii="方正书宋_GBK" w:eastAsia="方正书宋_GBK"/>
              </w:rPr>
            </w:pPr>
          </w:p>
        </w:tc>
        <w:tc>
          <w:tcPr>
            <w:tcW w:w="1276"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万元</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noWrap w:val="0"/>
            <w:vAlign w:val="center"/>
          </w:tcPr>
          <w:p>
            <w:pPr>
              <w:spacing w:line="300" w:lineRule="exact"/>
              <w:jc w:val="left"/>
              <w:rPr>
                <w:rFonts w:hint="eastAsia" w:ascii="方正书宋_GBK" w:eastAsia="方正书宋_GBK"/>
              </w:rPr>
            </w:pPr>
            <w:r>
              <w:rPr>
                <w:rFonts w:hint="eastAsia" w:ascii="方正书宋_GBK" w:eastAsia="方正书宋_GBK"/>
              </w:rPr>
              <w:t>追逃人员满意度</w:t>
            </w:r>
          </w:p>
        </w:tc>
        <w:tc>
          <w:tcPr>
            <w:tcW w:w="2891" w:type="dxa"/>
            <w:noWrap w:val="0"/>
            <w:vAlign w:val="center"/>
          </w:tcPr>
          <w:p>
            <w:pPr>
              <w:spacing w:line="300" w:lineRule="exact"/>
              <w:jc w:val="left"/>
              <w:rPr>
                <w:rFonts w:ascii="方正书宋_GBK" w:eastAsia="方正书宋_GBK"/>
              </w:rPr>
            </w:pPr>
            <w:r>
              <w:rPr>
                <w:rFonts w:hint="eastAsia" w:ascii="方正书宋_GBK" w:eastAsia="方正书宋_GBK"/>
              </w:rPr>
              <w:t>追逃的工作人员对此项资金使用的满意度</w:t>
            </w:r>
          </w:p>
        </w:tc>
        <w:tc>
          <w:tcPr>
            <w:tcW w:w="1276"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noWrap w:val="0"/>
            <w:vAlign w:val="center"/>
          </w:tcPr>
          <w:p>
            <w:pPr>
              <w:spacing w:line="300" w:lineRule="exact"/>
              <w:jc w:val="left"/>
              <w:rPr>
                <w:rFonts w:hint="eastAsia" w:ascii="方正书宋_GBK" w:eastAsia="方正书宋_GBK"/>
              </w:rPr>
            </w:pPr>
            <w:r>
              <w:rPr>
                <w:rFonts w:hint="eastAsia" w:ascii="方正书宋_GBK" w:eastAsia="方正书宋_GBK"/>
              </w:rPr>
              <w:t>问卷调查</w:t>
            </w:r>
          </w:p>
        </w:tc>
      </w:tr>
    </w:tbl>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w:t>
      </w:r>
      <w:r>
        <w:rPr>
          <w:rFonts w:hint="eastAsia" w:ascii="Times New Roman" w:hAnsi="Times New Roman" w:eastAsia="仿宋_GB2312" w:cs="Times New Roman"/>
          <w:sz w:val="32"/>
          <w:szCs w:val="24"/>
          <w:lang w:eastAsia="zh-CN"/>
        </w:rPr>
        <w:t>未</w:t>
      </w:r>
      <w:r>
        <w:rPr>
          <w:rFonts w:ascii="Times New Roman" w:hAnsi="Times New Roman" w:eastAsia="仿宋_GB2312" w:cs="Times New Roman"/>
          <w:sz w:val="32"/>
          <w:szCs w:val="24"/>
        </w:rPr>
        <w:t>安排政府采购。</w:t>
      </w:r>
    </w:p>
    <w:bookmarkEnd w:id="8"/>
    <w:p>
      <w:pPr>
        <w:spacing w:line="584" w:lineRule="exact"/>
        <w:jc w:val="left"/>
        <w:outlineLvl w:val="0"/>
        <w:rPr>
          <w:rFonts w:ascii="Times New Roman" w:hAnsi="Times New Roman" w:eastAsia="仿宋_GB2312" w:cs="Times New Roma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固安县纪委</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626.71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hint="eastAsia" w:ascii="Times New Roman" w:hAnsi="Times New Roman" w:eastAsia="仿宋_GB2312" w:cs="Times New Roman"/>
          <w:sz w:val="32"/>
          <w:szCs w:val="32"/>
          <w:lang w:eastAsia="zh-CN"/>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lang w:eastAsia="zh-CN"/>
              </w:rPr>
              <w:t>固安县纪委</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lang w:eastAsia="zh-CN"/>
              </w:rPr>
              <w:t>固安县纪委</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136.01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241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490.7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300" w:lineRule="exact"/>
        <w:jc w:val="left"/>
        <w:sectPr>
          <w:pgSz w:w="16839" w:h="11907" w:orient="landscape"/>
          <w:pgMar w:top="1304" w:right="1984" w:bottom="1304" w:left="1134" w:header="851" w:footer="992" w:gutter="0"/>
          <w:cols w:space="720" w:num="1"/>
          <w:docGrid w:type="lines" w:linePitch="312" w:charSpace="0"/>
        </w:sectPr>
      </w:pPr>
    </w:p>
    <w:p>
      <w:pPr>
        <w:spacing w:line="584" w:lineRule="exact"/>
        <w:ind w:firstLine="640" w:firstLineChars="200"/>
        <w:rPr>
          <w:rFonts w:ascii="Times New Roman" w:hAnsi="Times New Roman" w:eastAsia="仿宋_GB2312" w:cs="Times New Roman"/>
          <w:sz w:val="32"/>
          <w:szCs w:val="32"/>
        </w:rPr>
      </w:pP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4</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D0236"/>
    <w:multiLevelType w:val="singleLevel"/>
    <w:tmpl w:val="AF1D0236"/>
    <w:lvl w:ilvl="0" w:tentative="0">
      <w:start w:val="2"/>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4A54AA"/>
    <w:rsid w:val="00B80935"/>
    <w:rsid w:val="00D347CC"/>
    <w:rsid w:val="052464E8"/>
    <w:rsid w:val="0B9F5193"/>
    <w:rsid w:val="10A50532"/>
    <w:rsid w:val="14BC21C7"/>
    <w:rsid w:val="1AF7654A"/>
    <w:rsid w:val="212A4F53"/>
    <w:rsid w:val="2E18443F"/>
    <w:rsid w:val="2E1D4D75"/>
    <w:rsid w:val="32BF6E82"/>
    <w:rsid w:val="3645599D"/>
    <w:rsid w:val="3C4E6501"/>
    <w:rsid w:val="3FEF3CC5"/>
    <w:rsid w:val="40CE0A51"/>
    <w:rsid w:val="41C578D9"/>
    <w:rsid w:val="44651134"/>
    <w:rsid w:val="48816C4E"/>
    <w:rsid w:val="4D35103A"/>
    <w:rsid w:val="5033619B"/>
    <w:rsid w:val="55132EA2"/>
    <w:rsid w:val="56632886"/>
    <w:rsid w:val="567857C7"/>
    <w:rsid w:val="57B12A6E"/>
    <w:rsid w:val="5B8C7EE0"/>
    <w:rsid w:val="61A301BB"/>
    <w:rsid w:val="64B63672"/>
    <w:rsid w:val="66E7174A"/>
    <w:rsid w:val="68A561B8"/>
    <w:rsid w:val="708542A9"/>
    <w:rsid w:val="72A12997"/>
    <w:rsid w:val="744C5347"/>
    <w:rsid w:val="77BB4A12"/>
    <w:rsid w:val="7B16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492</Words>
  <Characters>2808</Characters>
  <Lines>23</Lines>
  <Paragraphs>6</Paragraphs>
  <TotalTime>5</TotalTime>
  <ScaleCrop>false</ScaleCrop>
  <LinksUpToDate>false</LinksUpToDate>
  <CharactersWithSpaces>3294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张哪托</cp:lastModifiedBy>
  <cp:lastPrinted>2021-04-07T09:53:14Z</cp:lastPrinted>
  <dcterms:modified xsi:type="dcterms:W3CDTF">2021-04-07T09:53:27Z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D2B65C59330B4B46BF6EF696E2D937D1</vt:lpwstr>
  </property>
</Properties>
</file>